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563CD" w14:textId="141137ED" w:rsidR="00B3203E" w:rsidRDefault="003A647F" w:rsidP="00CE609F">
      <w:pPr>
        <w:ind w:left="-284" w:right="-284"/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Imprefil</w:t>
      </w:r>
      <w:proofErr w:type="spellEnd"/>
      <w:r>
        <w:rPr>
          <w:b/>
          <w:sz w:val="42"/>
          <w:szCs w:val="42"/>
        </w:rPr>
        <w:t xml:space="preserve"> refuerza </w:t>
      </w:r>
      <w:r w:rsidR="00067E68">
        <w:rPr>
          <w:b/>
          <w:sz w:val="42"/>
          <w:szCs w:val="42"/>
        </w:rPr>
        <w:t xml:space="preserve">la logística de </w:t>
      </w:r>
      <w:r>
        <w:rPr>
          <w:b/>
          <w:sz w:val="42"/>
          <w:szCs w:val="42"/>
        </w:rPr>
        <w:t>sus almacenes de Madrid y Barcelona</w:t>
      </w:r>
    </w:p>
    <w:p w14:paraId="082DE3D6" w14:textId="77777777" w:rsidR="001E1CD7" w:rsidRPr="00C25AFA" w:rsidRDefault="001E1CD7" w:rsidP="00B3203E">
      <w:pPr>
        <w:jc w:val="center"/>
        <w:rPr>
          <w:b/>
          <w:sz w:val="10"/>
          <w:szCs w:val="16"/>
        </w:rPr>
      </w:pPr>
    </w:p>
    <w:p w14:paraId="48632B75" w14:textId="0B0BD2EB" w:rsidR="00B3203E" w:rsidRPr="00DB4DCE" w:rsidRDefault="00ED5F40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  <w:lang w:val="es-ES_tradnl"/>
        </w:rPr>
      </w:pPr>
      <w:proofErr w:type="spellStart"/>
      <w:r w:rsidRPr="00ED5F40">
        <w:rPr>
          <w:b/>
          <w:bCs/>
        </w:rPr>
        <w:t>Imprefil</w:t>
      </w:r>
      <w:proofErr w:type="spellEnd"/>
      <w:r w:rsidRPr="00ED5F40">
        <w:rPr>
          <w:b/>
          <w:bCs/>
        </w:rPr>
        <w:t xml:space="preserve"> ha implementado un plan de mejoras en sus almacenes de Barcelona y de Madrid </w:t>
      </w:r>
      <w:r>
        <w:rPr>
          <w:b/>
          <w:bCs/>
        </w:rPr>
        <w:t xml:space="preserve">para </w:t>
      </w:r>
      <w:r w:rsidRPr="00ED5F40">
        <w:rPr>
          <w:b/>
          <w:bCs/>
        </w:rPr>
        <w:t xml:space="preserve">prestar un servicio </w:t>
      </w:r>
      <w:r>
        <w:rPr>
          <w:b/>
          <w:bCs/>
        </w:rPr>
        <w:t>más ágil</w:t>
      </w:r>
    </w:p>
    <w:p w14:paraId="1F86FAD4" w14:textId="68E386B2" w:rsidR="00B3203E" w:rsidRDefault="00ED5F40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</w:rPr>
      </w:pPr>
      <w:proofErr w:type="spellStart"/>
      <w:r w:rsidRPr="00ED5F40">
        <w:rPr>
          <w:b/>
          <w:bCs/>
        </w:rPr>
        <w:t>Imprefil</w:t>
      </w:r>
      <w:proofErr w:type="spellEnd"/>
      <w:r w:rsidRPr="00ED5F40">
        <w:rPr>
          <w:b/>
          <w:bCs/>
        </w:rPr>
        <w:t xml:space="preserve"> sobrepasa las 4.000 referencias codificadas</w:t>
      </w:r>
      <w:r>
        <w:rPr>
          <w:b/>
          <w:bCs/>
        </w:rPr>
        <w:t xml:space="preserve"> en su línea de Térmico, a</w:t>
      </w:r>
      <w:r w:rsidRPr="00ED5F40">
        <w:rPr>
          <w:b/>
          <w:bCs/>
        </w:rPr>
        <w:t>valad</w:t>
      </w:r>
      <w:r>
        <w:rPr>
          <w:b/>
          <w:bCs/>
        </w:rPr>
        <w:t>a</w:t>
      </w:r>
      <w:r w:rsidRPr="00ED5F40">
        <w:rPr>
          <w:b/>
          <w:bCs/>
        </w:rPr>
        <w:t>s por las más prestigiosas marcas del mercado como AKG</w:t>
      </w:r>
      <w:r w:rsidR="00D76220">
        <w:rPr>
          <w:b/>
          <w:bCs/>
        </w:rPr>
        <w:t>,</w:t>
      </w:r>
      <w:r w:rsidRPr="00ED5F40">
        <w:rPr>
          <w:b/>
          <w:bCs/>
        </w:rPr>
        <w:t xml:space="preserve"> G-M </w:t>
      </w:r>
      <w:proofErr w:type="spellStart"/>
      <w:r w:rsidRPr="00ED5F40">
        <w:rPr>
          <w:b/>
          <w:bCs/>
        </w:rPr>
        <w:t>Radiators</w:t>
      </w:r>
      <w:proofErr w:type="spellEnd"/>
      <w:r w:rsidR="00D76220">
        <w:rPr>
          <w:b/>
          <w:bCs/>
        </w:rPr>
        <w:t xml:space="preserve">, </w:t>
      </w:r>
      <w:bookmarkStart w:id="0" w:name="_GoBack"/>
      <w:bookmarkEnd w:id="0"/>
      <w:r w:rsidR="00D76220" w:rsidRPr="00D76220">
        <w:rPr>
          <w:b/>
          <w:bCs/>
        </w:rPr>
        <w:t>KOYO o IR PLUS</w:t>
      </w:r>
    </w:p>
    <w:p w14:paraId="4716A367" w14:textId="3A4B47AF" w:rsidR="00D81BE6" w:rsidRPr="00D81BE6" w:rsidRDefault="00ED5F40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b/>
          <w:bCs/>
        </w:rPr>
      </w:pPr>
      <w:proofErr w:type="spellStart"/>
      <w:r>
        <w:rPr>
          <w:b/>
          <w:bCs/>
        </w:rPr>
        <w:t>Imprefil</w:t>
      </w:r>
      <w:proofErr w:type="spellEnd"/>
      <w:r>
        <w:rPr>
          <w:b/>
          <w:bCs/>
        </w:rPr>
        <w:t xml:space="preserve"> </w:t>
      </w:r>
      <w:r w:rsidRPr="00ED5F40">
        <w:rPr>
          <w:b/>
          <w:bCs/>
        </w:rPr>
        <w:t>se convierte en uno de los mayores distribuidores a nivel nacional de</w:t>
      </w:r>
      <w:r>
        <w:rPr>
          <w:b/>
          <w:bCs/>
        </w:rPr>
        <w:t xml:space="preserve"> repuestos </w:t>
      </w:r>
      <w:r w:rsidR="00067E68">
        <w:rPr>
          <w:b/>
          <w:bCs/>
        </w:rPr>
        <w:t>de Térmico, Filtración y Escape</w:t>
      </w:r>
    </w:p>
    <w:p w14:paraId="185149E5" w14:textId="77777777" w:rsidR="00A374C4" w:rsidRDefault="00A374C4" w:rsidP="00DB4DCE">
      <w:pPr>
        <w:jc w:val="left"/>
        <w:rPr>
          <w:b/>
          <w:i/>
          <w:sz w:val="24"/>
          <w:szCs w:val="24"/>
        </w:rPr>
      </w:pPr>
    </w:p>
    <w:p w14:paraId="1DCFE88D" w14:textId="47922C13" w:rsidR="003A647F" w:rsidRPr="003A647F" w:rsidRDefault="00B3203E" w:rsidP="003A647F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DE11F7">
        <w:rPr>
          <w:b/>
          <w:i/>
          <w:sz w:val="24"/>
          <w:szCs w:val="24"/>
        </w:rPr>
        <w:t xml:space="preserve"> </w:t>
      </w:r>
      <w:r w:rsidR="00345B52">
        <w:rPr>
          <w:b/>
          <w:i/>
          <w:sz w:val="24"/>
          <w:szCs w:val="24"/>
        </w:rPr>
        <w:t>1</w:t>
      </w:r>
      <w:r w:rsidR="003A647F">
        <w:rPr>
          <w:b/>
          <w:i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3A647F">
        <w:rPr>
          <w:b/>
          <w:i/>
          <w:sz w:val="24"/>
          <w:szCs w:val="24"/>
        </w:rPr>
        <w:t>enero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</w:t>
      </w:r>
      <w:r w:rsidR="003A647F">
        <w:rPr>
          <w:b/>
          <w:i/>
          <w:sz w:val="24"/>
          <w:szCs w:val="24"/>
        </w:rPr>
        <w:t>2</w:t>
      </w:r>
      <w:r w:rsidR="00CB0A8C">
        <w:rPr>
          <w:b/>
          <w:sz w:val="24"/>
          <w:szCs w:val="24"/>
        </w:rPr>
        <w:t>-</w:t>
      </w:r>
      <w:r w:rsidR="00CB0A8C" w:rsidRPr="00633304">
        <w:rPr>
          <w:sz w:val="24"/>
          <w:szCs w:val="24"/>
        </w:rPr>
        <w:t xml:space="preserve"> </w:t>
      </w:r>
      <w:r w:rsidR="003A647F" w:rsidRPr="003A647F">
        <w:rPr>
          <w:sz w:val="24"/>
          <w:szCs w:val="24"/>
        </w:rPr>
        <w:t xml:space="preserve">Atendiendo a una creciente demanda de sus líneas de productos, </w:t>
      </w:r>
      <w:proofErr w:type="spellStart"/>
      <w:r w:rsidR="003A647F" w:rsidRPr="003A647F">
        <w:rPr>
          <w:b/>
          <w:sz w:val="24"/>
          <w:szCs w:val="24"/>
        </w:rPr>
        <w:t>Imprefil</w:t>
      </w:r>
      <w:proofErr w:type="spellEnd"/>
      <w:r w:rsidR="003A647F" w:rsidRPr="003A647F">
        <w:rPr>
          <w:sz w:val="24"/>
          <w:szCs w:val="24"/>
        </w:rPr>
        <w:t xml:space="preserve"> ha implementado un plan de mejoras en sus almacenes de Barcelona y de Madrid cuyo objetivo es prestar un servicio</w:t>
      </w:r>
      <w:r w:rsidR="003A647F">
        <w:rPr>
          <w:sz w:val="24"/>
          <w:szCs w:val="24"/>
        </w:rPr>
        <w:t xml:space="preserve"> de </w:t>
      </w:r>
      <w:r w:rsidR="003A647F" w:rsidRPr="003A647F">
        <w:rPr>
          <w:sz w:val="24"/>
          <w:szCs w:val="24"/>
        </w:rPr>
        <w:t>mayor calidad a sus colaboradores, tanto proveedores como clientes.</w:t>
      </w:r>
    </w:p>
    <w:p w14:paraId="4C192577" w14:textId="3E8086C9" w:rsidR="003A647F" w:rsidRPr="003A647F" w:rsidRDefault="003A647F" w:rsidP="003A647F">
      <w:pPr>
        <w:jc w:val="left"/>
        <w:rPr>
          <w:sz w:val="24"/>
          <w:szCs w:val="24"/>
        </w:rPr>
      </w:pPr>
      <w:r w:rsidRPr="003A647F">
        <w:rPr>
          <w:sz w:val="24"/>
          <w:szCs w:val="24"/>
        </w:rPr>
        <w:t xml:space="preserve">Estas mejoras consisten en una cadena logística organizada y eficaz, que permite a </w:t>
      </w:r>
      <w:proofErr w:type="spellStart"/>
      <w:r w:rsidRPr="003A647F">
        <w:rPr>
          <w:b/>
          <w:sz w:val="24"/>
          <w:szCs w:val="24"/>
        </w:rPr>
        <w:t>Imprefil</w:t>
      </w:r>
      <w:proofErr w:type="spellEnd"/>
      <w:r w:rsidRPr="003A647F">
        <w:rPr>
          <w:sz w:val="24"/>
          <w:szCs w:val="24"/>
        </w:rPr>
        <w:t xml:space="preserve"> </w:t>
      </w:r>
      <w:r>
        <w:rPr>
          <w:sz w:val="24"/>
          <w:szCs w:val="24"/>
        </w:rPr>
        <w:t>dar</w:t>
      </w:r>
      <w:r w:rsidRPr="003A647F">
        <w:rPr>
          <w:sz w:val="24"/>
          <w:szCs w:val="24"/>
        </w:rPr>
        <w:t xml:space="preserve"> a los clientes un mejor servicio en cuanto a disponibilidad de producto y rapidez en la entrega en todo el territorio de los mercados de Portugal y España.</w:t>
      </w:r>
    </w:p>
    <w:p w14:paraId="7BBF2191" w14:textId="7BA2212C" w:rsidR="003A647F" w:rsidRPr="003A647F" w:rsidRDefault="003A647F" w:rsidP="003A647F">
      <w:pPr>
        <w:jc w:val="left"/>
        <w:rPr>
          <w:sz w:val="24"/>
          <w:szCs w:val="24"/>
        </w:rPr>
      </w:pPr>
      <w:r w:rsidRPr="003A647F">
        <w:rPr>
          <w:sz w:val="24"/>
          <w:szCs w:val="24"/>
        </w:rPr>
        <w:t xml:space="preserve">Por un lado, </w:t>
      </w:r>
      <w:proofErr w:type="spellStart"/>
      <w:r w:rsidRPr="003A647F">
        <w:rPr>
          <w:b/>
          <w:sz w:val="24"/>
          <w:szCs w:val="24"/>
        </w:rPr>
        <w:t>Imprefil</w:t>
      </w:r>
      <w:proofErr w:type="spellEnd"/>
      <w:r>
        <w:rPr>
          <w:sz w:val="24"/>
          <w:szCs w:val="24"/>
        </w:rPr>
        <w:t xml:space="preserve"> amplía</w:t>
      </w:r>
      <w:r w:rsidRPr="003A64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tanto </w:t>
      </w:r>
      <w:r w:rsidRPr="003A647F">
        <w:rPr>
          <w:sz w:val="24"/>
          <w:szCs w:val="24"/>
        </w:rPr>
        <w:t xml:space="preserve">el número de referencias </w:t>
      </w:r>
      <w:r>
        <w:rPr>
          <w:sz w:val="24"/>
          <w:szCs w:val="24"/>
        </w:rPr>
        <w:t>como el stock</w:t>
      </w:r>
      <w:r w:rsidRPr="003A647F">
        <w:rPr>
          <w:sz w:val="24"/>
          <w:szCs w:val="24"/>
        </w:rPr>
        <w:t xml:space="preserve"> de sus distintas líneas: térmico, filtración y escapes</w:t>
      </w:r>
      <w:r>
        <w:rPr>
          <w:sz w:val="24"/>
          <w:szCs w:val="24"/>
        </w:rPr>
        <w:t>, para dar una respuesta aún más rápida a los productos de mayor rotación</w:t>
      </w:r>
      <w:r w:rsidRPr="003A647F">
        <w:rPr>
          <w:sz w:val="24"/>
          <w:szCs w:val="24"/>
        </w:rPr>
        <w:t>.</w:t>
      </w:r>
    </w:p>
    <w:p w14:paraId="6E77A19F" w14:textId="2BA2A140" w:rsidR="003A647F" w:rsidRPr="003A647F" w:rsidRDefault="003A647F" w:rsidP="003A647F">
      <w:pPr>
        <w:jc w:val="left"/>
        <w:rPr>
          <w:sz w:val="24"/>
          <w:szCs w:val="24"/>
        </w:rPr>
      </w:pPr>
      <w:r w:rsidRPr="003A647F">
        <w:rPr>
          <w:sz w:val="24"/>
          <w:szCs w:val="24"/>
        </w:rPr>
        <w:t>Por otro lado</w:t>
      </w:r>
      <w:r w:rsidR="00ED5F40">
        <w:rPr>
          <w:sz w:val="24"/>
          <w:szCs w:val="24"/>
        </w:rPr>
        <w:t xml:space="preserve">, </w:t>
      </w:r>
      <w:proofErr w:type="spellStart"/>
      <w:r w:rsidR="00ED5F40">
        <w:rPr>
          <w:sz w:val="24"/>
          <w:szCs w:val="24"/>
        </w:rPr>
        <w:t>Imprefil</w:t>
      </w:r>
      <w:proofErr w:type="spellEnd"/>
      <w:r w:rsidR="00ED5F40">
        <w:rPr>
          <w:sz w:val="24"/>
          <w:szCs w:val="24"/>
        </w:rPr>
        <w:t xml:space="preserve"> ha diseñado</w:t>
      </w:r>
      <w:r w:rsidRPr="003A647F">
        <w:rPr>
          <w:sz w:val="24"/>
          <w:szCs w:val="24"/>
        </w:rPr>
        <w:t xml:space="preserve"> un plan de rutas de </w:t>
      </w:r>
      <w:r w:rsidR="00ED5F40">
        <w:rPr>
          <w:sz w:val="24"/>
          <w:szCs w:val="24"/>
        </w:rPr>
        <w:t>entrega</w:t>
      </w:r>
      <w:r w:rsidRPr="003A647F">
        <w:rPr>
          <w:sz w:val="24"/>
          <w:szCs w:val="24"/>
        </w:rPr>
        <w:t xml:space="preserve"> más </w:t>
      </w:r>
      <w:r w:rsidR="00ED5F40">
        <w:rPr>
          <w:sz w:val="24"/>
          <w:szCs w:val="24"/>
        </w:rPr>
        <w:t>optimizado</w:t>
      </w:r>
      <w:r w:rsidRPr="003A647F">
        <w:rPr>
          <w:sz w:val="24"/>
          <w:szCs w:val="24"/>
        </w:rPr>
        <w:t xml:space="preserve"> que permite tanto desde Barcelona como desde Madrid, ofrecer tiempos de respuesta </w:t>
      </w:r>
      <w:r w:rsidR="00ED5F40">
        <w:rPr>
          <w:sz w:val="24"/>
          <w:szCs w:val="24"/>
        </w:rPr>
        <w:t xml:space="preserve">más cortos </w:t>
      </w:r>
      <w:r w:rsidRPr="003A647F">
        <w:rPr>
          <w:sz w:val="24"/>
          <w:szCs w:val="24"/>
        </w:rPr>
        <w:t xml:space="preserve">que </w:t>
      </w:r>
      <w:r w:rsidR="00ED5F40">
        <w:rPr>
          <w:sz w:val="24"/>
          <w:szCs w:val="24"/>
        </w:rPr>
        <w:t xml:space="preserve">satisfacen las necesidades </w:t>
      </w:r>
      <w:r w:rsidRPr="003A647F">
        <w:rPr>
          <w:sz w:val="24"/>
          <w:szCs w:val="24"/>
        </w:rPr>
        <w:t>de sus clientes, cuidando que el envío de las piezas se haga con los mayores estándares de calidad</w:t>
      </w:r>
      <w:r w:rsidR="00ED5F40">
        <w:rPr>
          <w:sz w:val="24"/>
          <w:szCs w:val="24"/>
        </w:rPr>
        <w:t>.</w:t>
      </w:r>
    </w:p>
    <w:p w14:paraId="7E804AD1" w14:textId="769C27E1" w:rsidR="003A647F" w:rsidRPr="003A647F" w:rsidRDefault="003A647F" w:rsidP="003A647F">
      <w:pPr>
        <w:jc w:val="left"/>
        <w:rPr>
          <w:sz w:val="24"/>
          <w:szCs w:val="24"/>
        </w:rPr>
      </w:pPr>
      <w:r w:rsidRPr="003A647F">
        <w:rPr>
          <w:sz w:val="24"/>
          <w:szCs w:val="24"/>
        </w:rPr>
        <w:t xml:space="preserve">En su línea de Térmico, tanto para Industria como para Automoción (radiadores, condensadores, </w:t>
      </w:r>
      <w:proofErr w:type="spellStart"/>
      <w:r w:rsidRPr="003A647F">
        <w:rPr>
          <w:sz w:val="24"/>
          <w:szCs w:val="24"/>
        </w:rPr>
        <w:t>intercooler</w:t>
      </w:r>
      <w:proofErr w:type="spellEnd"/>
      <w:r w:rsidRPr="003A647F">
        <w:rPr>
          <w:sz w:val="24"/>
          <w:szCs w:val="24"/>
        </w:rPr>
        <w:t>, refrigeradores, calefactores, etc.) que están avalados por las más prestigio</w:t>
      </w:r>
      <w:r w:rsidR="00ED5F40">
        <w:rPr>
          <w:sz w:val="24"/>
          <w:szCs w:val="24"/>
        </w:rPr>
        <w:t xml:space="preserve">sas marcas del mercado como AKG y </w:t>
      </w:r>
      <w:r w:rsidRPr="003A647F">
        <w:rPr>
          <w:sz w:val="24"/>
          <w:szCs w:val="24"/>
        </w:rPr>
        <w:t xml:space="preserve">G-M </w:t>
      </w:r>
      <w:proofErr w:type="spellStart"/>
      <w:r w:rsidRPr="003A647F">
        <w:rPr>
          <w:sz w:val="24"/>
          <w:szCs w:val="24"/>
        </w:rPr>
        <w:t>Radiators</w:t>
      </w:r>
      <w:proofErr w:type="spellEnd"/>
      <w:r w:rsidR="007617D8">
        <w:rPr>
          <w:sz w:val="24"/>
          <w:szCs w:val="24"/>
        </w:rPr>
        <w:t xml:space="preserve">, </w:t>
      </w:r>
      <w:r w:rsidR="007617D8" w:rsidRPr="007617D8">
        <w:rPr>
          <w:sz w:val="24"/>
          <w:szCs w:val="24"/>
        </w:rPr>
        <w:t xml:space="preserve">KOYO </w:t>
      </w:r>
      <w:r w:rsidR="007617D8">
        <w:rPr>
          <w:sz w:val="24"/>
          <w:szCs w:val="24"/>
        </w:rPr>
        <w:t>o</w:t>
      </w:r>
      <w:r w:rsidR="007617D8" w:rsidRPr="007617D8">
        <w:rPr>
          <w:sz w:val="24"/>
          <w:szCs w:val="24"/>
        </w:rPr>
        <w:t xml:space="preserve"> IR PLUS</w:t>
      </w:r>
      <w:r w:rsidR="00ED5F40">
        <w:rPr>
          <w:sz w:val="24"/>
          <w:szCs w:val="24"/>
        </w:rPr>
        <w:t xml:space="preserve">, </w:t>
      </w:r>
      <w:proofErr w:type="spellStart"/>
      <w:r w:rsidRPr="00ED5F40">
        <w:rPr>
          <w:b/>
          <w:sz w:val="24"/>
          <w:szCs w:val="24"/>
        </w:rPr>
        <w:t>Imprefil</w:t>
      </w:r>
      <w:proofErr w:type="spellEnd"/>
      <w:r w:rsidRPr="003A647F">
        <w:rPr>
          <w:sz w:val="24"/>
          <w:szCs w:val="24"/>
        </w:rPr>
        <w:t xml:space="preserve"> incorpora una nueva gama de 400 productos.</w:t>
      </w:r>
    </w:p>
    <w:p w14:paraId="1AC33016" w14:textId="1858BB7E" w:rsidR="003A647F" w:rsidRPr="003A647F" w:rsidRDefault="003A647F" w:rsidP="003A647F">
      <w:pPr>
        <w:jc w:val="left"/>
        <w:rPr>
          <w:sz w:val="24"/>
          <w:szCs w:val="24"/>
        </w:rPr>
      </w:pPr>
      <w:proofErr w:type="spellStart"/>
      <w:r w:rsidRPr="00ED5F40">
        <w:rPr>
          <w:b/>
          <w:sz w:val="24"/>
          <w:szCs w:val="24"/>
        </w:rPr>
        <w:t>Imprefil</w:t>
      </w:r>
      <w:proofErr w:type="spellEnd"/>
      <w:r w:rsidRPr="003A647F">
        <w:rPr>
          <w:sz w:val="24"/>
          <w:szCs w:val="24"/>
        </w:rPr>
        <w:t xml:space="preserve"> sobrepasa las </w:t>
      </w:r>
      <w:r w:rsidR="007617D8">
        <w:rPr>
          <w:sz w:val="24"/>
          <w:szCs w:val="24"/>
        </w:rPr>
        <w:t>7</w:t>
      </w:r>
      <w:r w:rsidRPr="003A647F">
        <w:rPr>
          <w:sz w:val="24"/>
          <w:szCs w:val="24"/>
        </w:rPr>
        <w:t>.000 referencias codificadas en este tipo de productos y proporciona un stock que permite obtener cualquier repuesto, tanto de automoción como industrial, en el menor tiempo, evitando así sistemas parados o clientes en espera.</w:t>
      </w:r>
      <w:r w:rsidRPr="003A647F">
        <w:rPr>
          <w:sz w:val="24"/>
          <w:szCs w:val="24"/>
        </w:rPr>
        <w:br/>
      </w:r>
      <w:r w:rsidRPr="003A647F">
        <w:rPr>
          <w:sz w:val="24"/>
          <w:szCs w:val="24"/>
        </w:rPr>
        <w:br/>
      </w:r>
      <w:r w:rsidRPr="003A647F">
        <w:rPr>
          <w:sz w:val="24"/>
          <w:szCs w:val="24"/>
        </w:rPr>
        <w:lastRenderedPageBreak/>
        <w:t xml:space="preserve">Además, los plazos de reposición permiten a </w:t>
      </w:r>
      <w:proofErr w:type="spellStart"/>
      <w:r w:rsidRPr="00ED5F40">
        <w:rPr>
          <w:b/>
          <w:sz w:val="24"/>
          <w:szCs w:val="24"/>
        </w:rPr>
        <w:t>Imprefil</w:t>
      </w:r>
      <w:proofErr w:type="spellEnd"/>
      <w:r w:rsidRPr="003A647F">
        <w:rPr>
          <w:sz w:val="24"/>
          <w:szCs w:val="24"/>
        </w:rPr>
        <w:t xml:space="preserve"> cumplir con el compromiso de ser ágiles y atender de forma satisfactoria las demandas de sus clientes.</w:t>
      </w:r>
    </w:p>
    <w:p w14:paraId="773F6D4B" w14:textId="0ACE0585" w:rsidR="009E1724" w:rsidRDefault="003A647F" w:rsidP="003A647F">
      <w:pPr>
        <w:jc w:val="left"/>
        <w:rPr>
          <w:sz w:val="24"/>
          <w:szCs w:val="24"/>
        </w:rPr>
      </w:pPr>
      <w:r w:rsidRPr="003A647F">
        <w:rPr>
          <w:sz w:val="24"/>
          <w:szCs w:val="24"/>
        </w:rPr>
        <w:t>Asimismo, la compañía se convierte en uno de los mayores distribuidores a nivel nacional de estas piezas en menos de 24h, contando además con el soporte total de proveedores en Europa que facilitan repuestos urgentes en 48h, gracias a una excepcional red logística.</w:t>
      </w:r>
      <w:r w:rsidRPr="003A647F">
        <w:rPr>
          <w:sz w:val="24"/>
          <w:szCs w:val="24"/>
        </w:rPr>
        <w:br/>
      </w:r>
      <w:r w:rsidRPr="003A647F">
        <w:rPr>
          <w:sz w:val="24"/>
          <w:szCs w:val="24"/>
        </w:rPr>
        <w:br/>
        <w:t xml:space="preserve">Con esta ampliación de su gama de productos, </w:t>
      </w:r>
      <w:proofErr w:type="spellStart"/>
      <w:r w:rsidRPr="003A647F">
        <w:rPr>
          <w:sz w:val="24"/>
          <w:szCs w:val="24"/>
        </w:rPr>
        <w:t>Imprefil</w:t>
      </w:r>
      <w:proofErr w:type="spellEnd"/>
      <w:r w:rsidRPr="003A647F">
        <w:rPr>
          <w:sz w:val="24"/>
          <w:szCs w:val="24"/>
        </w:rPr>
        <w:t xml:space="preserve"> continua con su plan de expansión con el objetivo de seguir innovando cada año y continuar liderando el sector de los componentes térmicos y de filtración como lo lleva haciendo desde 1979.</w:t>
      </w:r>
      <w:r w:rsidRPr="003A647F">
        <w:rPr>
          <w:sz w:val="24"/>
          <w:szCs w:val="24"/>
        </w:rPr>
        <w:br/>
      </w:r>
      <w:r w:rsidRPr="003A647F">
        <w:rPr>
          <w:sz w:val="24"/>
          <w:szCs w:val="24"/>
        </w:rPr>
        <w:br/>
        <w:t>Para el equipo de cualificados profesionales con los que cuenta la compañía, su mayor reto es estar al día en este mundo tan cambiante y es por ello que seguirán buscando nuevos productos y opciones a los ya implantados para mantener su liderazgo.</w:t>
      </w:r>
    </w:p>
    <w:p w14:paraId="5750CA16" w14:textId="77777777" w:rsidR="00564890" w:rsidRPr="00564890" w:rsidRDefault="00564890" w:rsidP="000167D7">
      <w:pPr>
        <w:jc w:val="left"/>
        <w:rPr>
          <w:sz w:val="24"/>
          <w:szCs w:val="24"/>
        </w:rPr>
      </w:pPr>
    </w:p>
    <w:p w14:paraId="516580F0" w14:textId="77777777" w:rsidR="00576D31" w:rsidRDefault="00576D31" w:rsidP="00F96BBA">
      <w:pPr>
        <w:jc w:val="left"/>
        <w:rPr>
          <w:sz w:val="24"/>
          <w:szCs w:val="24"/>
        </w:rPr>
      </w:pPr>
    </w:p>
    <w:p w14:paraId="3E1053F3" w14:textId="77777777"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>Acerca de Imprefil Distribuciones</w:t>
      </w:r>
    </w:p>
    <w:p w14:paraId="1371662D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r w:rsidRPr="00C06ABE">
        <w:rPr>
          <w:sz w:val="24"/>
          <w:szCs w:val="24"/>
        </w:rPr>
        <w:t xml:space="preserve">Imprefil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14:paraId="0069781C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693180A4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r w:rsidRPr="00C06ABE">
        <w:rPr>
          <w:sz w:val="24"/>
          <w:szCs w:val="24"/>
        </w:rPr>
        <w:t>Imprefil cuenta con un equipo de profesionales altamente cualificados, especialistas en este mercado y con una amplia experiencia, que permite asesorar y ofrecer constantes alternativas en productos y servicios.</w:t>
      </w:r>
    </w:p>
    <w:p w14:paraId="2B2115CE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2F4E5C39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14:paraId="6C34CF1F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14:paraId="40FABEFD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14:paraId="6E7DCAF2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14:paraId="6ADF9A5A" w14:textId="77777777" w:rsidR="004C3958" w:rsidRPr="00C30317" w:rsidRDefault="009D4A42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4A674E">
      <w:headerReference w:type="default" r:id="rId11"/>
      <w:pgSz w:w="11906" w:h="16838"/>
      <w:pgMar w:top="3403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4DE04" w14:textId="77777777" w:rsidR="009D4A42" w:rsidRDefault="009D4A42" w:rsidP="00502011">
      <w:pPr>
        <w:spacing w:after="0"/>
      </w:pPr>
      <w:r>
        <w:separator/>
      </w:r>
    </w:p>
  </w:endnote>
  <w:endnote w:type="continuationSeparator" w:id="0">
    <w:p w14:paraId="6A715BD7" w14:textId="77777777" w:rsidR="009D4A42" w:rsidRDefault="009D4A42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70F82" w14:textId="77777777" w:rsidR="009D4A42" w:rsidRDefault="009D4A42" w:rsidP="00502011">
      <w:pPr>
        <w:spacing w:after="0"/>
      </w:pPr>
      <w:r>
        <w:separator/>
      </w:r>
    </w:p>
  </w:footnote>
  <w:footnote w:type="continuationSeparator" w:id="0">
    <w:p w14:paraId="7E60F628" w14:textId="77777777" w:rsidR="009D4A42" w:rsidRDefault="009D4A42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5335" w14:textId="0222B9F5" w:rsidR="00502011" w:rsidRDefault="00BF3A5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B14BB94" wp14:editId="5F6A0A87">
              <wp:simplePos x="0" y="0"/>
              <wp:positionH relativeFrom="column">
                <wp:posOffset>-1085850</wp:posOffset>
              </wp:positionH>
              <wp:positionV relativeFrom="paragraph">
                <wp:posOffset>-506730</wp:posOffset>
              </wp:positionV>
              <wp:extent cx="7600950" cy="16287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628775"/>
                      </a:xfrm>
                      <a:prstGeom prst="rect">
                        <a:avLst/>
                      </a:prstGeom>
                      <a:solidFill>
                        <a:srgbClr val="8631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4CDA68" id="Rectangle 1" o:spid="_x0000_s1026" style="position:absolute;margin-left:-85.5pt;margin-top:-39.9pt;width:598.5pt;height:128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" fillcolor="#863186" stroked="f"/>
          </w:pict>
        </mc:Fallback>
      </mc:AlternateContent>
    </w:r>
    <w:r w:rsidR="00422BD8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6CD99C" wp14:editId="2BE4FC08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AA587E4" wp14:editId="0B5AE629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1D91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806"/>
    <w:rsid w:val="003E7E64"/>
    <w:rsid w:val="003F74BD"/>
    <w:rsid w:val="00400B45"/>
    <w:rsid w:val="00407F05"/>
    <w:rsid w:val="00410F33"/>
    <w:rsid w:val="00420263"/>
    <w:rsid w:val="004227BA"/>
    <w:rsid w:val="00422BD8"/>
    <w:rsid w:val="00425D72"/>
    <w:rsid w:val="00425FE6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23FE5"/>
    <w:rsid w:val="00A25DD0"/>
    <w:rsid w:val="00A349EC"/>
    <w:rsid w:val="00A36FBB"/>
    <w:rsid w:val="00A374C4"/>
    <w:rsid w:val="00A37DB3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93C"/>
    <w:rsid w:val="00D411B2"/>
    <w:rsid w:val="00D43727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26EB"/>
    <w:rsid w:val="00D940C1"/>
    <w:rsid w:val="00D95E8B"/>
    <w:rsid w:val="00D96661"/>
    <w:rsid w:val="00D97FAB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F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3830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13</cp:revision>
  <cp:lastPrinted>2022-01-18T10:04:00Z</cp:lastPrinted>
  <dcterms:created xsi:type="dcterms:W3CDTF">2021-11-11T07:03:00Z</dcterms:created>
  <dcterms:modified xsi:type="dcterms:W3CDTF">2022-01-18T10:05:00Z</dcterms:modified>
</cp:coreProperties>
</file>